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7A" w:rsidRDefault="0059727A" w:rsidP="0059727A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基因指导蛋白质的合成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天津卷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对于基因如何指导蛋白质合成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克里克认为要实现碱基序列向氨基酸序列的转换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一定存在一种既能识别碱基序列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又能运载特定氨基酸的分子。该种分子后来被发现是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>
        <w:rPr>
          <w:rFonts w:ascii="Times New Roman" w:hAnsi="Times New Roman" w:cs="Times New Roman"/>
        </w:rPr>
        <w:t xml:space="preserve">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mRNA</w:t>
      </w:r>
      <w:r>
        <w:rPr>
          <w:rFonts w:ascii="Times New Roman" w:hAnsi="Times New Roman" w:cs="Times New Roman"/>
        </w:rPr>
        <w:t xml:space="preserve">　　　</w:t>
      </w: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tRNA</w:t>
      </w:r>
      <w:r>
        <w:rPr>
          <w:rFonts w:ascii="Times New Roman" w:hAnsi="Times New Roman" w:cs="Times New Roman"/>
        </w:rPr>
        <w:t xml:space="preserve">　　　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rRNA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浙江卷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下图是真核细胞遗传信息表达中某过程的示意图。某些氨基酸的部分密码子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5′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3′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是：丝氨酸</w:t>
      </w:r>
      <w:r w:rsidRPr="00823800">
        <w:rPr>
          <w:rFonts w:ascii="Times New Roman" w:hAnsi="Times New Roman" w:cs="Times New Roman"/>
        </w:rPr>
        <w:t>UCU</w:t>
      </w:r>
      <w:r w:rsidRPr="00823800">
        <w:rPr>
          <w:rFonts w:ascii="Times New Roman" w:hAnsi="Times New Roman" w:cs="Times New Roman"/>
        </w:rPr>
        <w:t>；亮氨酸</w:t>
      </w:r>
      <w:r w:rsidRPr="00823800">
        <w:rPr>
          <w:rFonts w:ascii="Times New Roman" w:hAnsi="Times New Roman" w:cs="Times New Roman"/>
        </w:rPr>
        <w:t>UUA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CUA</w:t>
      </w:r>
      <w:r w:rsidRPr="00823800">
        <w:rPr>
          <w:rFonts w:ascii="Times New Roman" w:hAnsi="Times New Roman" w:cs="Times New Roman"/>
        </w:rPr>
        <w:t>；异亮氨酸</w:t>
      </w:r>
      <w:r w:rsidRPr="00823800">
        <w:rPr>
          <w:rFonts w:ascii="Times New Roman" w:hAnsi="Times New Roman" w:cs="Times New Roman"/>
        </w:rPr>
        <w:t>AUC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AUU</w:t>
      </w:r>
      <w:r w:rsidRPr="00823800">
        <w:rPr>
          <w:rFonts w:ascii="Times New Roman" w:hAnsi="Times New Roman" w:cs="Times New Roman"/>
        </w:rPr>
        <w:t>；精氨酸</w:t>
      </w:r>
      <w:r w:rsidRPr="00823800">
        <w:rPr>
          <w:rFonts w:ascii="Times New Roman" w:hAnsi="Times New Roman" w:cs="Times New Roman"/>
        </w:rPr>
        <w:t>AGA</w:t>
      </w:r>
      <w:r w:rsidRPr="00823800">
        <w:rPr>
          <w:rFonts w:ascii="Times New Roman" w:hAnsi="Times New Roman" w:cs="Times New Roman"/>
        </w:rPr>
        <w:t>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727A" w:rsidRDefault="0059727A" w:rsidP="0059727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720850"/>
            <wp:effectExtent l="0" t="0" r="0" b="0"/>
            <wp:docPr id="3" name="图片 3" descr="21浙江生物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浙江生物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为亮氨酸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图中结构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从右向左移动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该过程中没有氢键的形成和断裂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该过程可发生在线粒体基质和细胞核基质中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</w:t>
      </w:r>
      <w:r w:rsidRPr="00823800">
        <w:rPr>
          <w:rFonts w:ascii="Times New Roman" w:hAnsi="Times New Roman" w:cs="Times New Roman" w:hint="eastAsia"/>
        </w:rPr>
        <w:t>密码子的叙述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一种密码子能编码多种氨基酸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所以密码子有简并性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一种密码子能与多种反密码子碱基互补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病毒和细胞结构的生物各用一套遗传密码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密码子只存在于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上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Ⅲ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细胞内有些</w:t>
      </w:r>
      <w:r w:rsidRPr="00823800">
        <w:rPr>
          <w:rFonts w:ascii="Times New Roman" w:hAnsi="Times New Roman" w:cs="Times New Roman"/>
        </w:rPr>
        <w:t>tRNA</w:t>
      </w:r>
      <w:r w:rsidRPr="00823800">
        <w:rPr>
          <w:rFonts w:ascii="Times New Roman" w:hAnsi="Times New Roman" w:cs="Times New Roman"/>
        </w:rPr>
        <w:t>分子的反密码子中含有稀有碱基次黄嘌呤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。含有</w:t>
      </w:r>
      <w:r w:rsidRPr="00823800">
        <w:rPr>
          <w:rFonts w:ascii="Times New Roman" w:hAnsi="Times New Roman" w:cs="Times New Roman"/>
        </w:rPr>
        <w:t>I</w:t>
      </w:r>
      <w:r w:rsidRPr="00823800">
        <w:rPr>
          <w:rFonts w:ascii="Times New Roman" w:hAnsi="Times New Roman" w:cs="Times New Roman"/>
        </w:rPr>
        <w:t>的反密码子在与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中的密码子互补配对时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存在如图所示的配对方式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Gly</w:t>
      </w:r>
      <w:r w:rsidRPr="00823800">
        <w:rPr>
          <w:rFonts w:ascii="Times New Roman" w:hAnsi="Times New Roman" w:cs="Times New Roman"/>
        </w:rPr>
        <w:t>表示甘氨酸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727A" w:rsidRDefault="0059727A" w:rsidP="0059727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74950" cy="1136650"/>
            <wp:effectExtent l="0" t="0" r="6350" b="6350"/>
            <wp:docPr id="2" name="图片 2" descr="20高考理综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高考理综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一种</w:t>
      </w:r>
      <w:r w:rsidRPr="00823800">
        <w:rPr>
          <w:rFonts w:ascii="Times New Roman" w:hAnsi="Times New Roman" w:cs="Times New Roman" w:hint="eastAsia"/>
        </w:rPr>
        <w:t>反密码子可以识别不同的密码子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密码子与反密码子的碱基之间通过氢键结合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tRNA</w:t>
      </w:r>
      <w:r w:rsidRPr="00823800">
        <w:rPr>
          <w:rFonts w:ascii="Times New Roman" w:hAnsi="Times New Roman" w:cs="Times New Roman"/>
        </w:rPr>
        <w:t>分子由两条链组成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分子由单链组成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中的碱基改变不一定造成所编码氨基酸的改变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有关真核细胞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复制和转录这两种过程的叙述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两种过程都可在细胞核中发生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两种过程都有酶参与反应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两种过程都以脱氧核糖核苷酸为原料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两种过程都以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为模板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河南林州一中调考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同一物种的两类细胞各产生一种分</w:t>
      </w:r>
      <w:r w:rsidRPr="00823800">
        <w:rPr>
          <w:rFonts w:ascii="Times New Roman" w:hAnsi="Times New Roman" w:cs="Times New Roman" w:hint="eastAsia"/>
        </w:rPr>
        <w:t>泌蛋白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组成这两种蛋白质的各种氨基酸含量相同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但排列顺序不同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其原因是参与这两种蛋白质合成的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tRNA</w:t>
      </w:r>
      <w:r w:rsidRPr="00823800">
        <w:rPr>
          <w:rFonts w:ascii="Times New Roman" w:hAnsi="Times New Roman" w:cs="Times New Roman"/>
        </w:rPr>
        <w:t>种类不同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碱基序列不同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核糖体成分不同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同一密码子所决定的氨基酸不同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已知</w:t>
      </w:r>
      <w:r w:rsidRPr="00823800">
        <w:rPr>
          <w:rFonts w:ascii="Times New Roman" w:hAnsi="Times New Roman" w:cs="Times New Roman"/>
        </w:rPr>
        <w:t>AUG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GUG</w:t>
      </w:r>
      <w:r w:rsidRPr="00823800">
        <w:rPr>
          <w:rFonts w:ascii="Times New Roman" w:hAnsi="Times New Roman" w:cs="Times New Roman"/>
        </w:rPr>
        <w:t>为起始密码子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UAA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UGA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UAG</w:t>
      </w:r>
      <w:r w:rsidRPr="00823800">
        <w:rPr>
          <w:rFonts w:ascii="Times New Roman" w:hAnsi="Times New Roman" w:cs="Times New Roman"/>
        </w:rPr>
        <w:t>为终止密码子。某原核生物的一个信使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碱基排列顺序如下：</w:t>
      </w:r>
      <w:r w:rsidRPr="00823800">
        <w:rPr>
          <w:rFonts w:ascii="Times New Roman" w:hAnsi="Times New Roman" w:cs="Times New Roman"/>
        </w:rPr>
        <w:t>A—U—U—C—G—A—U—G—A—C</w:t>
      </w:r>
      <w:r w:rsidRPr="00823800"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中间省略</w:t>
      </w:r>
      <w:r w:rsidRPr="00823800">
        <w:rPr>
          <w:rFonts w:ascii="Times New Roman" w:hAnsi="Times New Roman" w:cs="Times New Roman"/>
        </w:rPr>
        <w:t>46</w:t>
      </w:r>
      <w:r w:rsidRPr="00823800">
        <w:rPr>
          <w:rFonts w:ascii="Times New Roman" w:hAnsi="Times New Roman" w:cs="Times New Roman"/>
        </w:rPr>
        <w:t>个碱基且不含终止密码</w:t>
      </w:r>
      <w:r>
        <w:rPr>
          <w:rFonts w:ascii="Times New Roman" w:hAnsi="Times New Roman" w:cs="Times New Roman"/>
        </w:rPr>
        <w:t>)</w:t>
      </w:r>
      <w:r w:rsidRPr="00823800">
        <w:rPr>
          <w:rFonts w:hAnsi="宋体" w:cs="Times New Roman"/>
        </w:rPr>
        <w:t>…</w:t>
      </w:r>
      <w:r w:rsidRPr="00823800">
        <w:rPr>
          <w:rFonts w:ascii="Times New Roman" w:hAnsi="Times New Roman" w:cs="Times New Roman"/>
        </w:rPr>
        <w:t>C—U—C—U—A—G—A—U—C—U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此信使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 w:hint="eastAsia"/>
        </w:rPr>
        <w:t>控制合成的蛋白质含氨基酸的个数为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22</w:t>
      </w:r>
      <w:r w:rsidRPr="00823800">
        <w:rPr>
          <w:rFonts w:ascii="Times New Roman" w:hAnsi="Times New Roman" w:cs="Times New Roman"/>
        </w:rPr>
        <w:t>个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20</w:t>
      </w:r>
      <w:r w:rsidRPr="00823800">
        <w:rPr>
          <w:rFonts w:ascii="Times New Roman" w:hAnsi="Times New Roman" w:cs="Times New Roman"/>
        </w:rPr>
        <w:t>个</w:t>
      </w: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19</w:t>
      </w:r>
      <w:r w:rsidRPr="00823800">
        <w:rPr>
          <w:rFonts w:ascii="Times New Roman" w:hAnsi="Times New Roman" w:cs="Times New Roman"/>
        </w:rPr>
        <w:t>个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18</w:t>
      </w:r>
      <w:r w:rsidRPr="00823800">
        <w:rPr>
          <w:rFonts w:ascii="Times New Roman" w:hAnsi="Times New Roman" w:cs="Times New Roman"/>
        </w:rPr>
        <w:t>个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浙江台州质量评估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某病毒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的遗传物质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RNA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是一种单链</w:t>
      </w:r>
      <w:r w:rsidRPr="00823800">
        <w:rPr>
          <w:rFonts w:ascii="Times New Roman" w:hAnsi="Times New Roman" w:cs="Times New Roman"/>
        </w:rPr>
        <w:t>RNA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在宿主细胞中启动以下途径进行增殖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进而导致人体患病。据图推断不合理的是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727A" w:rsidRDefault="0059727A" w:rsidP="0059727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9250" cy="685800"/>
            <wp:effectExtent l="0" t="0" r="6350" b="0"/>
            <wp:docPr id="1" name="图片 1" descr="21微生物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微生物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过程都属于基因表达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至少能翻译出两种不同蛋白质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过程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所需嘌呤比例与过程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所需嘧啶比例相同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侵入宿主细胞</w:t>
      </w:r>
      <w:r w:rsidRPr="00823800">
        <w:rPr>
          <w:rFonts w:ascii="Times New Roman" w:hAnsi="Times New Roman" w:cs="Times New Roman" w:hint="eastAsia"/>
        </w:rPr>
        <w:t>时－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注入细胞内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蛋白质都留在细胞外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用体外实验的方法可合成多肽链。已知苯丙氨酸的密码子是</w:t>
      </w:r>
      <w:r w:rsidRPr="00823800">
        <w:rPr>
          <w:rFonts w:ascii="Times New Roman" w:hAnsi="Times New Roman" w:cs="Times New Roman"/>
        </w:rPr>
        <w:t>UUU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若要在体外合成同位素标记的多肽链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所需的材料组合是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同位素标记的</w:t>
      </w:r>
      <w:r w:rsidRPr="00823800">
        <w:rPr>
          <w:rFonts w:ascii="Times New Roman" w:hAnsi="Times New Roman" w:cs="Times New Roman"/>
        </w:rPr>
        <w:t>tRNA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蛋白质合成所需的酶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同位素标记的苯丙氨酸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人工合成的多聚尿嘧啶核苷酸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⑤</w:t>
      </w:r>
      <w:r w:rsidRPr="00823800">
        <w:rPr>
          <w:rFonts w:ascii="Times New Roman" w:hAnsi="Times New Roman" w:cs="Times New Roman"/>
        </w:rPr>
        <w:t>除去了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的细胞裂解液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①②④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②③④</w:t>
      </w: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③④⑤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①③⑤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Ⅱ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大豆蛋白在人体内经消化道中酶的作用后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可形成小肽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短的肽链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  <w:r w:rsidRPr="00823800">
        <w:rPr>
          <w:rFonts w:ascii="Times New Roman" w:hAnsi="Times New Roman" w:cs="Times New Roman" w:hint="eastAsia"/>
        </w:rPr>
        <w:t>回答下列问题：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6"/>
        <w:gridCol w:w="1516"/>
      </w:tblGrid>
      <w:tr w:rsidR="0059727A" w:rsidRPr="00823800" w:rsidTr="00FA09CF">
        <w:trPr>
          <w:jc w:val="center"/>
        </w:trPr>
        <w:tc>
          <w:tcPr>
            <w:tcW w:w="1096" w:type="dxa"/>
            <w:shd w:val="clear" w:color="auto" w:fill="auto"/>
            <w:vAlign w:val="center"/>
          </w:tcPr>
          <w:p w:rsidR="0059727A" w:rsidRPr="00823800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氨基酸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9727A" w:rsidRPr="00823800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密码子</w:t>
            </w:r>
          </w:p>
        </w:tc>
      </w:tr>
      <w:tr w:rsidR="0059727A" w:rsidRPr="00823800" w:rsidTr="00FA09CF">
        <w:trPr>
          <w:jc w:val="center"/>
        </w:trPr>
        <w:tc>
          <w:tcPr>
            <w:tcW w:w="1096" w:type="dxa"/>
            <w:shd w:val="clear" w:color="auto" w:fill="auto"/>
            <w:vAlign w:val="center"/>
          </w:tcPr>
          <w:p w:rsidR="0059727A" w:rsidRPr="00823800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色氨酸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9727A" w:rsidRPr="00823800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UGG</w:t>
            </w:r>
          </w:p>
        </w:tc>
      </w:tr>
      <w:tr w:rsidR="0059727A" w:rsidRPr="00823800" w:rsidTr="00FA09CF">
        <w:trPr>
          <w:jc w:val="center"/>
        </w:trPr>
        <w:tc>
          <w:tcPr>
            <w:tcW w:w="1096" w:type="dxa"/>
            <w:shd w:val="clear" w:color="auto" w:fill="auto"/>
            <w:vAlign w:val="center"/>
          </w:tcPr>
          <w:p w:rsidR="0059727A" w:rsidRPr="00823800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谷氨酸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9727A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GAA</w:t>
            </w:r>
          </w:p>
          <w:p w:rsidR="0059727A" w:rsidRPr="00823800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GAG</w:t>
            </w:r>
          </w:p>
        </w:tc>
      </w:tr>
      <w:tr w:rsidR="0059727A" w:rsidRPr="00823800" w:rsidTr="00FA09CF">
        <w:trPr>
          <w:jc w:val="center"/>
        </w:trPr>
        <w:tc>
          <w:tcPr>
            <w:tcW w:w="1096" w:type="dxa"/>
            <w:shd w:val="clear" w:color="auto" w:fill="auto"/>
            <w:vAlign w:val="center"/>
          </w:tcPr>
          <w:p w:rsidR="0059727A" w:rsidRPr="00823800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酪氨酸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9727A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UAC</w:t>
            </w:r>
          </w:p>
          <w:p w:rsidR="0059727A" w:rsidRPr="00823800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UAU</w:t>
            </w:r>
          </w:p>
        </w:tc>
      </w:tr>
      <w:tr w:rsidR="0059727A" w:rsidTr="00FA09CF">
        <w:trPr>
          <w:jc w:val="center"/>
        </w:trPr>
        <w:tc>
          <w:tcPr>
            <w:tcW w:w="1096" w:type="dxa"/>
            <w:shd w:val="clear" w:color="auto" w:fill="auto"/>
            <w:vAlign w:val="center"/>
          </w:tcPr>
          <w:p w:rsidR="0059727A" w:rsidRPr="00823800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组氨酸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59727A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CAU</w:t>
            </w:r>
          </w:p>
          <w:p w:rsidR="0059727A" w:rsidRDefault="0059727A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lastRenderedPageBreak/>
              <w:t>CAC</w:t>
            </w:r>
          </w:p>
        </w:tc>
      </w:tr>
    </w:tbl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在大豆细胞中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为模板合成蛋白质时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除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外还需要其他种类的核酸分子参与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它们是</w:t>
      </w:r>
      <w:r w:rsidRPr="00823800">
        <w:rPr>
          <w:rFonts w:ascii="Times New Roman" w:hAnsi="Times New Roman" w:cs="Times New Roman"/>
        </w:rPr>
        <w:t>__________________</w:t>
      </w:r>
      <w:r w:rsidRPr="00823800">
        <w:rPr>
          <w:rFonts w:ascii="Times New Roman" w:hAnsi="Times New Roman" w:cs="Times New Roman"/>
        </w:rPr>
        <w:t>。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大豆细胞中大多数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聚合酶从合成部位到执行功能部位需要经过核</w:t>
      </w:r>
      <w:r w:rsidRPr="00823800">
        <w:rPr>
          <w:rFonts w:ascii="Times New Roman" w:hAnsi="Times New Roman" w:cs="Times New Roman" w:hint="eastAsia"/>
        </w:rPr>
        <w:t>孔。就细胞核和细胞质这两个部位来说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作为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合成部位的是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作为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执行功能部位的是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；作为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聚合酶合成部位的是</w:t>
      </w:r>
      <w:r w:rsidRPr="00823800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作为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聚合酶执行功能部位的是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。</w:t>
      </w:r>
    </w:p>
    <w:p w:rsidR="0059727A" w:rsidRDefault="0059727A" w:rsidP="0059727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部分氨基酸的密码子如表所示。若来自大豆的某小肽对应的编码序列为</w:t>
      </w:r>
      <w:r w:rsidRPr="00823800">
        <w:rPr>
          <w:rFonts w:ascii="Times New Roman" w:hAnsi="Times New Roman" w:cs="Times New Roman"/>
        </w:rPr>
        <w:t>UACGAACAUUGG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则该小肽的氨基酸序列是</w:t>
      </w:r>
      <w:r w:rsidRPr="00823800">
        <w:rPr>
          <w:rFonts w:ascii="Times New Roman" w:hAnsi="Times New Roman" w:cs="Times New Roman"/>
        </w:rPr>
        <w:t>________________________</w:t>
      </w:r>
      <w:r w:rsidRPr="00823800">
        <w:rPr>
          <w:rFonts w:ascii="Times New Roman" w:hAnsi="Times New Roman" w:cs="Times New Roman"/>
        </w:rPr>
        <w:t>。若该小肽对应的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序列有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处碱基</w:t>
      </w:r>
      <w:r w:rsidRPr="00823800">
        <w:rPr>
          <w:rFonts w:ascii="Times New Roman" w:hAnsi="Times New Roman" w:cs="Times New Roman" w:hint="eastAsia"/>
        </w:rPr>
        <w:t>发生了替换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但小肽的氨基酸序列不变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则此时编码小肽的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序列为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。</w:t>
      </w:r>
    </w:p>
    <w:p w:rsidR="003836DB" w:rsidRPr="0059727A" w:rsidRDefault="003836DB">
      <w:bookmarkStart w:id="0" w:name="_GoBack"/>
      <w:bookmarkEnd w:id="0"/>
    </w:p>
    <w:sectPr w:rsidR="003836DB" w:rsidRPr="0059727A" w:rsidSect="00753EF2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8A4" w:rsidRDefault="001D18A4" w:rsidP="001D18A4">
      <w:r>
        <w:separator/>
      </w:r>
    </w:p>
  </w:endnote>
  <w:endnote w:type="continuationSeparator" w:id="1">
    <w:p w:rsidR="001D18A4" w:rsidRDefault="001D18A4" w:rsidP="001D1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8A4" w:rsidRDefault="001D18A4" w:rsidP="001D18A4">
      <w:r>
        <w:separator/>
      </w:r>
    </w:p>
  </w:footnote>
  <w:footnote w:type="continuationSeparator" w:id="1">
    <w:p w:rsidR="001D18A4" w:rsidRDefault="001D18A4" w:rsidP="001D1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8A4" w:rsidRPr="001D18A4" w:rsidRDefault="001D18A4" w:rsidP="001D18A4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727A"/>
    <w:rsid w:val="001D18A4"/>
    <w:rsid w:val="003836DB"/>
    <w:rsid w:val="0059727A"/>
    <w:rsid w:val="00753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7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972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9727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9727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9727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9727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9727A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1D1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1D18A4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1D1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1D18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7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972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9727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9727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9727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9727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972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1558</Characters>
  <Application>Microsoft Office Word</Application>
  <DocSecurity>0</DocSecurity>
  <Lines>12</Lines>
  <Paragraphs>3</Paragraphs>
  <ScaleCrop>false</ScaleCrop>
  <Company>微软中国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2021-07-01T07:35:00Z</dcterms:created>
  <dcterms:modified xsi:type="dcterms:W3CDTF">2021-09-03T11:02:00Z</dcterms:modified>
</cp:coreProperties>
</file>